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14" w:rsidRPr="000E53D9" w:rsidRDefault="006427BC" w:rsidP="00662EDF">
      <w:pPr>
        <w:pStyle w:val="Guidetitle"/>
        <w:rPr>
          <w:sz w:val="32"/>
        </w:rPr>
      </w:pPr>
      <w:r w:rsidRPr="000E53D9">
        <w:rPr>
          <w:sz w:val="32"/>
        </w:rPr>
        <w:t xml:space="preserve">The University of Auckland </w:t>
      </w:r>
      <w:r w:rsidR="00662EDF">
        <w:rPr>
          <w:sz w:val="32"/>
        </w:rPr>
        <w:t>Fee Refund Terms and Conditions</w:t>
      </w:r>
    </w:p>
    <w:p w:rsidR="00662EDF" w:rsidRDefault="000618C8" w:rsidP="000618C8">
      <w:r>
        <w:br/>
        <w:t>Please read the following conditions carefully before applying for a fee refund.</w:t>
      </w:r>
    </w:p>
    <w:p w:rsidR="000618C8" w:rsidRDefault="000618C8" w:rsidP="000618C8">
      <w:r>
        <w:br/>
        <w:t xml:space="preserve">A. A course fee refund can only be processed if the refund complies with the enrolment dates and regulations published in the </w:t>
      </w:r>
      <w:hyperlink r:id="rId8" w:tgtFrame="_blank" w:history="1">
        <w:r>
          <w:rPr>
            <w:rStyle w:val="Hyperlink"/>
          </w:rPr>
          <w:t>University Calendar</w:t>
        </w:r>
      </w:hyperlink>
      <w:r>
        <w:t xml:space="preserve">. International Students see </w:t>
      </w:r>
      <w:hyperlink r:id="rId9" w:tgtFrame="_blank" w:history="1">
        <w:r>
          <w:rPr>
            <w:rStyle w:val="Hyperlink"/>
          </w:rPr>
          <w:t>Terms of enrolment for International Students, clause 8.</w:t>
        </w:r>
      </w:hyperlink>
      <w:r>
        <w:br/>
        <w:t>B. I understand that a $60.00 refund processing fee applies in accordance with schedule A of the University Fees Statute 2001.</w:t>
      </w:r>
      <w:r>
        <w:br/>
        <w:t xml:space="preserve">C. As a new International Student, I understand that an administration fee of $1000.00 may be charged in addition to a refund processing fee. Details are available from the </w:t>
      </w:r>
      <w:hyperlink r:id="rId10" w:tgtFrame="_blank" w:history="1">
        <w:r>
          <w:rPr>
            <w:rStyle w:val="Hyperlink"/>
          </w:rPr>
          <w:t>International Office</w:t>
        </w:r>
      </w:hyperlink>
      <w:r>
        <w:t>.</w:t>
      </w:r>
      <w:r>
        <w:br/>
        <w:t>D. A refund to a credit card can only be credited back to the originating credit card if the credit card payment was made using Student Services Online. The University accepts no responsibility if a student does not receive the refund credited to the originating card (including where the card belongs to a third party). After the University has processed the refund, it may take up to twenty (20) working days before the refund appears in your account due to bank processing practices.</w:t>
      </w:r>
      <w:r>
        <w:br/>
        <w:t>E. Where a refund payment is issued to another person, institution or sponsor nominated by you (</w:t>
      </w:r>
      <w:proofErr w:type="spellStart"/>
      <w:r>
        <w:t>ie</w:t>
      </w:r>
      <w:proofErr w:type="spellEnd"/>
      <w:r>
        <w:t>, “the student”), the University of Auckland shall be deemed to have discharged any obligation in relation to the refund of fees to the student and accepts no responsibility if the student does not receive the benefit of such refund from a person, institution or sponsor nominated to receive the refund payment.</w:t>
      </w:r>
      <w:r>
        <w:br/>
        <w:t>F. As an international student, I understand that Immigration New Zealand will be notified if I am holding a University of Auckland student visa and I am no longer enrolled.</w:t>
      </w:r>
      <w:r>
        <w:br/>
        <w:t xml:space="preserve">G. </w:t>
      </w:r>
      <w:proofErr w:type="gramStart"/>
      <w:r>
        <w:t>The</w:t>
      </w:r>
      <w:proofErr w:type="gramEnd"/>
      <w:r>
        <w:t xml:space="preserve"> University may delay processing a course fee refund until after the deadline has passed for additions and deletions for that semester/quarter.</w:t>
      </w:r>
      <w:r>
        <w:br/>
        <w:t>H. The student agrees to repay to the University of Auckland on demand any payments credited to the student in error. The University reserves the right to set off the amount of any overpayment made in error against any liability (including any future debt) owing to the University of Auckland by the student</w:t>
      </w:r>
    </w:p>
    <w:p w:rsidR="006427BC" w:rsidRPr="00665FA8" w:rsidRDefault="006427BC" w:rsidP="000618C8">
      <w:pPr>
        <w:pStyle w:val="Section"/>
        <w:pBdr>
          <w:bottom w:val="none" w:sz="0" w:space="0" w:color="auto"/>
        </w:pBdr>
      </w:pPr>
      <w:bookmarkStart w:id="0" w:name="_GoBack"/>
      <w:bookmarkEnd w:id="0"/>
    </w:p>
    <w:sectPr w:rsidR="006427BC" w:rsidRPr="00665FA8" w:rsidSect="001D2F3D">
      <w:headerReference w:type="default" r:id="rId11"/>
      <w:footerReference w:type="defaul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0C" w:rsidRDefault="00D34E0C" w:rsidP="008E35EF">
      <w:pPr>
        <w:spacing w:after="0" w:line="240" w:lineRule="auto"/>
      </w:pPr>
      <w:r>
        <w:separator/>
      </w:r>
    </w:p>
  </w:endnote>
  <w:endnote w:type="continuationSeparator" w:id="0">
    <w:p w:rsidR="00D34E0C" w:rsidRDefault="00D34E0C" w:rsidP="008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34844"/>
      <w:docPartObj>
        <w:docPartGallery w:val="Page Numbers (Bottom of Page)"/>
        <w:docPartUnique/>
      </w:docPartObj>
    </w:sdtPr>
    <w:sdtEndPr>
      <w:rPr>
        <w:noProof/>
      </w:rPr>
    </w:sdtEndPr>
    <w:sdtContent>
      <w:p w:rsidR="008E35EF" w:rsidRDefault="008E35EF">
        <w:pPr>
          <w:pStyle w:val="Footer"/>
          <w:jc w:val="center"/>
        </w:pPr>
        <w:r>
          <w:fldChar w:fldCharType="begin"/>
        </w:r>
        <w:r>
          <w:instrText xml:space="preserve"> PAGE   \* MERGEFORMAT </w:instrText>
        </w:r>
        <w:r>
          <w:fldChar w:fldCharType="separate"/>
        </w:r>
        <w:r w:rsidR="00E40787">
          <w:rPr>
            <w:noProof/>
          </w:rPr>
          <w:t>1</w:t>
        </w:r>
        <w:r>
          <w:rPr>
            <w:noProof/>
          </w:rPr>
          <w:fldChar w:fldCharType="end"/>
        </w:r>
      </w:p>
    </w:sdtContent>
  </w:sdt>
  <w:p w:rsidR="008E35EF" w:rsidRDefault="008E3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0C" w:rsidRDefault="00D34E0C" w:rsidP="008E35EF">
      <w:pPr>
        <w:spacing w:after="0" w:line="240" w:lineRule="auto"/>
      </w:pPr>
      <w:r>
        <w:separator/>
      </w:r>
    </w:p>
  </w:footnote>
  <w:footnote w:type="continuationSeparator" w:id="0">
    <w:p w:rsidR="00D34E0C" w:rsidRDefault="00D34E0C" w:rsidP="008E3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3D" w:rsidRDefault="001D2F3D" w:rsidP="001D2F3D">
    <w:pPr>
      <w:pStyle w:val="Header"/>
      <w:jc w:val="right"/>
    </w:pPr>
    <w:r>
      <w:rPr>
        <w:noProof/>
        <w:lang w:eastAsia="en-NZ"/>
      </w:rPr>
      <w:drawing>
        <wp:inline distT="0" distB="0" distL="0" distR="0">
          <wp:extent cx="1545644" cy="51093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HC-RGB.jpg"/>
                  <pic:cNvPicPr/>
                </pic:nvPicPr>
                <pic:blipFill>
                  <a:blip r:embed="rId1">
                    <a:extLst>
                      <a:ext uri="{28A0092B-C50C-407E-A947-70E740481C1C}">
                        <a14:useLocalDpi xmlns:a14="http://schemas.microsoft.com/office/drawing/2010/main" val="0"/>
                      </a:ext>
                    </a:extLst>
                  </a:blip>
                  <a:stretch>
                    <a:fillRect/>
                  </a:stretch>
                </pic:blipFill>
                <pic:spPr>
                  <a:xfrm>
                    <a:off x="0" y="0"/>
                    <a:ext cx="1569546" cy="5188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42B"/>
    <w:multiLevelType w:val="hybridMultilevel"/>
    <w:tmpl w:val="87508B2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592400"/>
    <w:multiLevelType w:val="hybridMultilevel"/>
    <w:tmpl w:val="7D84B4D8"/>
    <w:lvl w:ilvl="0" w:tplc="FC24BB0E">
      <w:start w:val="1"/>
      <w:numFmt w:val="decimal"/>
      <w:lvlText w:val="%1."/>
      <w:lvlJc w:val="left"/>
      <w:pPr>
        <w:ind w:left="720" w:hanging="360"/>
      </w:pPr>
      <w:rPr>
        <w:b/>
      </w:rPr>
    </w:lvl>
    <w:lvl w:ilvl="1" w:tplc="410E2F12">
      <w:start w:val="1"/>
      <w:numFmt w:val="lowerLetter"/>
      <w:lvlText w:val="%2."/>
      <w:lvlJc w:val="left"/>
      <w:pPr>
        <w:ind w:left="1440" w:hanging="360"/>
      </w:pPr>
      <w:rPr>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787A94"/>
    <w:multiLevelType w:val="hybridMultilevel"/>
    <w:tmpl w:val="C1A8E8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C50DBB"/>
    <w:multiLevelType w:val="hybridMultilevel"/>
    <w:tmpl w:val="009EEA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7B1022"/>
    <w:multiLevelType w:val="hybridMultilevel"/>
    <w:tmpl w:val="4E021D08"/>
    <w:lvl w:ilvl="0" w:tplc="117618F6">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3E5700"/>
    <w:multiLevelType w:val="hybridMultilevel"/>
    <w:tmpl w:val="A28671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1D0EAB"/>
    <w:multiLevelType w:val="hybridMultilevel"/>
    <w:tmpl w:val="CB74C9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54B5807"/>
    <w:multiLevelType w:val="hybridMultilevel"/>
    <w:tmpl w:val="0C8EED76"/>
    <w:lvl w:ilvl="0" w:tplc="8FCC2B76">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7CA1D02"/>
    <w:multiLevelType w:val="hybridMultilevel"/>
    <w:tmpl w:val="302A2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5414150"/>
    <w:multiLevelType w:val="hybridMultilevel"/>
    <w:tmpl w:val="C3FA05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8141A5"/>
    <w:multiLevelType w:val="hybridMultilevel"/>
    <w:tmpl w:val="15A47B0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8A12B62"/>
    <w:multiLevelType w:val="hybridMultilevel"/>
    <w:tmpl w:val="317605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FF4272F"/>
    <w:multiLevelType w:val="hybridMultilevel"/>
    <w:tmpl w:val="D4D810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9"/>
  </w:num>
  <w:num w:numId="6">
    <w:abstractNumId w:val="10"/>
  </w:num>
  <w:num w:numId="7">
    <w:abstractNumId w:val="8"/>
  </w:num>
  <w:num w:numId="8">
    <w:abstractNumId w:val="0"/>
  </w:num>
  <w:num w:numId="9">
    <w:abstractNumId w:val="3"/>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BC"/>
    <w:rsid w:val="000174D2"/>
    <w:rsid w:val="000618C8"/>
    <w:rsid w:val="000A7372"/>
    <w:rsid w:val="000B3559"/>
    <w:rsid w:val="000D194D"/>
    <w:rsid w:val="000E53D9"/>
    <w:rsid w:val="00141255"/>
    <w:rsid w:val="001552DB"/>
    <w:rsid w:val="001B53AD"/>
    <w:rsid w:val="001D2F3D"/>
    <w:rsid w:val="00242E7C"/>
    <w:rsid w:val="0032714D"/>
    <w:rsid w:val="004F6D2B"/>
    <w:rsid w:val="005764D5"/>
    <w:rsid w:val="00590E07"/>
    <w:rsid w:val="005A3AF9"/>
    <w:rsid w:val="005F473E"/>
    <w:rsid w:val="006427BC"/>
    <w:rsid w:val="00643CD9"/>
    <w:rsid w:val="0064790E"/>
    <w:rsid w:val="00662EDF"/>
    <w:rsid w:val="00665FA8"/>
    <w:rsid w:val="00686F13"/>
    <w:rsid w:val="00712FA3"/>
    <w:rsid w:val="007C002A"/>
    <w:rsid w:val="007C74D7"/>
    <w:rsid w:val="00823314"/>
    <w:rsid w:val="008318F2"/>
    <w:rsid w:val="008E35EF"/>
    <w:rsid w:val="008F4BC3"/>
    <w:rsid w:val="00925DEC"/>
    <w:rsid w:val="009708F4"/>
    <w:rsid w:val="009760E3"/>
    <w:rsid w:val="009D55FF"/>
    <w:rsid w:val="009E1316"/>
    <w:rsid w:val="00A01AA7"/>
    <w:rsid w:val="00A17283"/>
    <w:rsid w:val="00A46C17"/>
    <w:rsid w:val="00B05119"/>
    <w:rsid w:val="00B16817"/>
    <w:rsid w:val="00B64ED2"/>
    <w:rsid w:val="00BB4DDC"/>
    <w:rsid w:val="00BC6C1A"/>
    <w:rsid w:val="00BC6DC4"/>
    <w:rsid w:val="00C42160"/>
    <w:rsid w:val="00C45F34"/>
    <w:rsid w:val="00CB1377"/>
    <w:rsid w:val="00CE745A"/>
    <w:rsid w:val="00D34E0C"/>
    <w:rsid w:val="00DD3E27"/>
    <w:rsid w:val="00E40787"/>
    <w:rsid w:val="00E626F0"/>
    <w:rsid w:val="00E64515"/>
    <w:rsid w:val="00EE6892"/>
    <w:rsid w:val="00FC53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BBB94-B0F1-4AD2-ADA3-FF7E7B5B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paragraph" w:customStyle="1" w:styleId="Section">
    <w:name w:val="Section"/>
    <w:basedOn w:val="Normal"/>
    <w:qFormat/>
    <w:rsid w:val="001552DB"/>
    <w:pPr>
      <w:pBdr>
        <w:bottom w:val="single" w:sz="8" w:space="1" w:color="auto"/>
      </w:pBdr>
    </w:pPr>
    <w:rPr>
      <w:rFonts w:ascii="Verdana" w:hAnsi="Verdana"/>
      <w:b/>
    </w:rPr>
  </w:style>
  <w:style w:type="paragraph" w:customStyle="1" w:styleId="Guidetitle">
    <w:name w:val="Guide title"/>
    <w:basedOn w:val="Normal"/>
    <w:qFormat/>
    <w:rsid w:val="005A3AF9"/>
    <w:pPr>
      <w:pBdr>
        <w:bottom w:val="single" w:sz="12" w:space="1" w:color="auto"/>
      </w:pBdr>
      <w:jc w:val="center"/>
    </w:pPr>
    <w:rPr>
      <w:rFonts w:ascii="Verdana" w:hAnsi="Verdana"/>
      <w:sz w:val="36"/>
      <w:szCs w:val="36"/>
    </w:rPr>
  </w:style>
  <w:style w:type="paragraph" w:styleId="Header">
    <w:name w:val="header"/>
    <w:basedOn w:val="Normal"/>
    <w:link w:val="HeaderChar"/>
    <w:uiPriority w:val="99"/>
    <w:unhideWhenUsed/>
    <w:rsid w:val="008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EF"/>
  </w:style>
  <w:style w:type="paragraph" w:styleId="Footer">
    <w:name w:val="footer"/>
    <w:basedOn w:val="Normal"/>
    <w:link w:val="FooterChar"/>
    <w:uiPriority w:val="99"/>
    <w:unhideWhenUsed/>
    <w:rsid w:val="008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EF"/>
  </w:style>
  <w:style w:type="table" w:styleId="TableGrid">
    <w:name w:val="Table Grid"/>
    <w:basedOn w:val="TableNormal"/>
    <w:uiPriority w:val="59"/>
    <w:rsid w:val="0064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60E3"/>
  </w:style>
  <w:style w:type="character" w:styleId="Hyperlink">
    <w:name w:val="Hyperlink"/>
    <w:basedOn w:val="DefaultParagraphFont"/>
    <w:uiPriority w:val="99"/>
    <w:semiHidden/>
    <w:unhideWhenUsed/>
    <w:rsid w:val="00061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auckland.ac.nz/en/genregs/enrolment-and-programm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questions@auckland.ac.nz" TargetMode="External"/><Relationship Id="rId4" Type="http://schemas.openxmlformats.org/officeDocument/2006/relationships/settings" Target="settings.xml"/><Relationship Id="rId9" Type="http://schemas.openxmlformats.org/officeDocument/2006/relationships/hyperlink" Target="https://www.auckland.ac.nz/en/study/international-students/how-to-apply/terms-of-enrolment-for-international-student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1DBD-D215-440E-B843-76589CD6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Yiu</dc:creator>
  <cp:lastModifiedBy>Brennan Clark</cp:lastModifiedBy>
  <cp:revision>2</cp:revision>
  <dcterms:created xsi:type="dcterms:W3CDTF">2017-10-18T22:14:00Z</dcterms:created>
  <dcterms:modified xsi:type="dcterms:W3CDTF">2017-10-18T22:14:00Z</dcterms:modified>
</cp:coreProperties>
</file>